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合作市国家电子商务进农村综合示范项目</w:t>
      </w:r>
    </w:p>
    <w:p>
      <w:pPr>
        <w:spacing w:line="360" w:lineRule="auto"/>
        <w:jc w:val="center"/>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7</w:t>
      </w:r>
      <w:r>
        <w:rPr>
          <w:rFonts w:hint="eastAsia" w:ascii="宋体" w:hAnsi="宋体" w:eastAsia="宋体" w:cs="宋体"/>
          <w:b/>
          <w:sz w:val="44"/>
          <w:szCs w:val="44"/>
        </w:rPr>
        <w:t>月份工作</w:t>
      </w:r>
      <w:r>
        <w:rPr>
          <w:rFonts w:hint="eastAsia" w:ascii="宋体" w:hAnsi="宋体" w:cs="宋体"/>
          <w:b/>
          <w:sz w:val="44"/>
          <w:szCs w:val="44"/>
          <w:lang w:val="en-US" w:eastAsia="zh-CN"/>
        </w:rPr>
        <w:t>进展</w:t>
      </w:r>
      <w:r>
        <w:rPr>
          <w:rFonts w:hint="eastAsia" w:ascii="宋体" w:hAnsi="宋体" w:eastAsia="宋体" w:cs="宋体"/>
          <w:b/>
          <w:sz w:val="44"/>
          <w:szCs w:val="44"/>
          <w:lang w:val="en-US" w:eastAsia="zh-CN"/>
        </w:rPr>
        <w:t>汇报</w:t>
      </w:r>
    </w:p>
    <w:p>
      <w:pPr>
        <w:spacing w:line="360" w:lineRule="auto"/>
        <w:jc w:val="center"/>
        <w:rPr>
          <w:rFonts w:hint="eastAsia" w:ascii="宋体" w:hAnsi="宋体" w:eastAsia="宋体" w:cs="宋体"/>
          <w:b/>
          <w:sz w:val="28"/>
          <w:szCs w:val="28"/>
        </w:rPr>
      </w:pPr>
    </w:p>
    <w:p>
      <w:pPr>
        <w:spacing w:line="360" w:lineRule="auto"/>
        <w:jc w:val="left"/>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各实施企业：</w:t>
      </w:r>
    </w:p>
    <w:p>
      <w:pPr>
        <w:spacing w:line="360" w:lineRule="auto"/>
        <w:jc w:val="left"/>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在各方共同努力下，示范县项目建设全面铺开，取得了阶段性成效。</w:t>
      </w:r>
    </w:p>
    <w:p>
      <w:pPr>
        <w:spacing w:line="360" w:lineRule="auto"/>
        <w:jc w:val="left"/>
        <w:rPr>
          <w:rFonts w:hint="eastAsia" w:ascii="黑体" w:hAnsi="黑体" w:eastAsia="黑体" w:cs="黑体"/>
          <w:b w:val="0"/>
          <w:bCs/>
          <w:sz w:val="32"/>
          <w:szCs w:val="32"/>
          <w:lang w:val="en-US" w:eastAsia="zh-CN"/>
        </w:rPr>
      </w:pPr>
      <w:r>
        <w:rPr>
          <w:rFonts w:hint="eastAsia" w:ascii="黑体" w:hAnsi="黑体" w:eastAsia="黑体" w:cs="黑体"/>
          <w:b w:val="0"/>
          <w:bCs/>
          <w:sz w:val="32"/>
          <w:szCs w:val="32"/>
        </w:rPr>
        <w:t>一、各板块</w:t>
      </w:r>
      <w:r>
        <w:rPr>
          <w:rFonts w:hint="eastAsia" w:ascii="黑体" w:hAnsi="黑体" w:eastAsia="黑体" w:cs="黑体"/>
          <w:b w:val="0"/>
          <w:bCs/>
          <w:sz w:val="32"/>
          <w:szCs w:val="32"/>
          <w:lang w:val="en-US" w:eastAsia="zh-CN"/>
        </w:rPr>
        <w:t>7</w:t>
      </w:r>
      <w:r>
        <w:rPr>
          <w:rFonts w:hint="eastAsia" w:ascii="黑体" w:hAnsi="黑体" w:eastAsia="黑体" w:cs="黑体"/>
          <w:b w:val="0"/>
          <w:bCs/>
          <w:sz w:val="32"/>
          <w:szCs w:val="32"/>
        </w:rPr>
        <w:t>月份工作</w:t>
      </w:r>
      <w:r>
        <w:rPr>
          <w:rFonts w:hint="eastAsia" w:ascii="黑体" w:hAnsi="黑体" w:eastAsia="黑体" w:cs="黑体"/>
          <w:b w:val="0"/>
          <w:bCs/>
          <w:sz w:val="32"/>
          <w:szCs w:val="32"/>
          <w:lang w:val="en-US" w:eastAsia="zh-CN"/>
        </w:rPr>
        <w:t>完成情况</w:t>
      </w:r>
    </w:p>
    <w:p>
      <w:pPr>
        <w:spacing w:line="360" w:lineRule="auto"/>
        <w:jc w:val="left"/>
        <w:rPr>
          <w:rFonts w:hint="eastAsia" w:ascii="楷体_GB2312" w:hAnsi="楷体_GB2312" w:eastAsia="楷体_GB2312" w:cs="楷体_GB2312"/>
          <w:b w:val="0"/>
          <w:bCs/>
          <w:sz w:val="28"/>
          <w:szCs w:val="28"/>
          <w:lang w:val="en-US" w:eastAsia="zh-CN"/>
        </w:rPr>
      </w:pPr>
      <w:r>
        <w:rPr>
          <w:rFonts w:hint="eastAsia" w:ascii="楷体_GB2312" w:hAnsi="楷体_GB2312" w:eastAsia="楷体_GB2312" w:cs="楷体_GB2312"/>
          <w:b w:val="0"/>
          <w:bCs/>
          <w:sz w:val="28"/>
          <w:szCs w:val="28"/>
          <w:lang w:val="en-US" w:eastAsia="zh-CN"/>
        </w:rPr>
        <w:t>（一）三级电子商务公共服务体系建设</w:t>
      </w:r>
    </w:p>
    <w:p>
      <w:pPr>
        <w:pStyle w:val="6"/>
        <w:keepNext w:val="0"/>
        <w:keepLines w:val="0"/>
        <w:pageBreakBefore w:val="0"/>
        <w:widowControl w:val="0"/>
        <w:tabs>
          <w:tab w:val="left" w:pos="6990"/>
        </w:tabs>
        <w:kinsoku/>
        <w:wordWrap/>
        <w:overflowPunct/>
        <w:topLinePunct w:val="0"/>
        <w:autoSpaceDE/>
        <w:autoSpaceDN/>
        <w:bidi w:val="0"/>
        <w:adjustRightInd/>
        <w:snapToGrid/>
        <w:ind w:left="0" w:leftChars="0"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建设方面</w:t>
      </w:r>
      <w:bookmarkStart w:id="0" w:name="_GoBack"/>
      <w:bookmarkEnd w:id="0"/>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施工所需材料备料工作已经完成。</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拆除工作现已经结束，垃圾清运工作已经完成。  </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根据电商中心功能区需要重新进行强弱电布线工程正在进行。</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水路改造正在进行。</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吊顶工程已完成大厅部分其他楼层正在进行基础工序</w:t>
      </w:r>
      <w:r>
        <w:rPr>
          <w:rFonts w:hint="eastAsia" w:ascii="仿宋_GB2312" w:hAnsi="仿宋_GB2312" w:eastAsia="仿宋_GB2312" w:cs="仿宋_GB2312"/>
          <w:sz w:val="28"/>
          <w:szCs w:val="28"/>
          <w:lang w:eastAsia="zh-CN"/>
        </w:rPr>
        <w:t>。</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原有门全部拆除结束，门套安装已经完成。</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成品定制全部下单正在加工。</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设备方面</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项目所需的所有台式电脑、笔记本电脑、打印机、复印机等设备都已经与厂家完成订货，并签订了供货合同及安装协议。</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项目所需沙发、办公桌椅、会议桌椅、文件柜都已按项目要求与办公机具厂家签了供货协议，需要提前定制的均已下单正在加工中。</w:t>
      </w:r>
    </w:p>
    <w:p>
      <w:pPr>
        <w:keepNext w:val="0"/>
        <w:keepLines w:val="0"/>
        <w:pageBreakBefore w:val="0"/>
        <w:widowControl w:val="0"/>
        <w:tabs>
          <w:tab w:val="left" w:pos="6990"/>
        </w:tabs>
        <w:kinsoku/>
        <w:wordWrap/>
        <w:overflowPunct/>
        <w:topLinePunct w:val="0"/>
        <w:autoSpaceDE/>
        <w:autoSpaceDN/>
        <w:bidi w:val="0"/>
        <w:adjustRightInd/>
        <w:snapToGrid/>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LED显示屏与供货厂家签订了供货合同与安装协议，厂家已经来人，测量工作已经结束，由项目施工人员搭架定基础，厂家前来安装后，项目施工人员进一步包边收尾。</w:t>
      </w:r>
    </w:p>
    <w:p>
      <w:pPr>
        <w:spacing w:line="360" w:lineRule="auto"/>
        <w:jc w:val="left"/>
        <w:rPr>
          <w:rFonts w:hint="eastAsia" w:ascii="楷体_GB2312" w:hAnsi="楷体_GB2312" w:eastAsia="楷体_GB2312" w:cs="楷体_GB2312"/>
          <w:b w:val="0"/>
          <w:bCs/>
          <w:sz w:val="28"/>
          <w:szCs w:val="28"/>
          <w:lang w:val="en-US" w:eastAsia="zh-CN"/>
        </w:rPr>
      </w:pPr>
      <w:r>
        <w:rPr>
          <w:rFonts w:hint="eastAsia" w:ascii="楷体_GB2312" w:hAnsi="楷体_GB2312" w:eastAsia="楷体_GB2312" w:cs="楷体_GB2312"/>
          <w:b w:val="0"/>
          <w:bCs/>
          <w:sz w:val="28"/>
          <w:szCs w:val="28"/>
          <w:lang w:val="en-US" w:eastAsia="zh-CN"/>
        </w:rPr>
        <w:t>（二）电子商务三级物流配送体系建设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1、完成了对合作市6乡39村电子商务站点分布情况的调研。</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2、正在与当地物流快递企业进行入驻工作的前期洽谈，并已经有几家物流快递企业明确表示了有入驻意愿，准备签署入驻企业意向协议。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3、完成了物流控制系统软件的前期调研工作，筛选出了一家有开发能力和开发经验的软件公司。并与之签订了采购意向书。目前正在就软件模块功能和产品细节进行讨论。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4、完成了项目所需仓储物流设备采购的前期调研工作，确定了几家有实力的物流仓储设备供应商，仓储物流设备采购工作随时可以进行。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5、完成了合作市电子商务站点配送线路的制定工作并完成了电子版线路图的制作。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 就冷链系统的设备和运行情况进行了前期调研，与几家设备供应商和系统安装公司达成了初步采购意向。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7、完成2辆物流车辆（五菱）采购。</w:t>
      </w:r>
    </w:p>
    <w:p>
      <w:pPr>
        <w:spacing w:line="360" w:lineRule="auto"/>
        <w:jc w:val="left"/>
        <w:rPr>
          <w:rFonts w:hint="eastAsia" w:ascii="楷体_GB2312" w:hAnsi="楷体_GB2312" w:eastAsia="楷体_GB2312" w:cs="楷体_GB2312"/>
          <w:b w:val="0"/>
          <w:bCs/>
          <w:sz w:val="28"/>
          <w:szCs w:val="28"/>
          <w:lang w:val="en-US" w:eastAsia="zh-CN"/>
        </w:rPr>
      </w:pPr>
      <w:r>
        <w:rPr>
          <w:rFonts w:hint="eastAsia" w:ascii="楷体_GB2312" w:hAnsi="楷体_GB2312" w:eastAsia="楷体_GB2312" w:cs="楷体_GB2312"/>
          <w:b w:val="0"/>
          <w:bCs/>
          <w:sz w:val="28"/>
          <w:szCs w:val="28"/>
          <w:lang w:val="en-US" w:eastAsia="zh-CN"/>
        </w:rPr>
        <w:t>（三）人才培训体系建设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开展电商普及培训共27期，培训总人数为949人次，其中贫困户培训488人次、就业大学生培训55人次、乡镇干部培训122人次、农牧民培训284人次，囊括5个乡镇、22个行政村。</w:t>
      </w:r>
    </w:p>
    <w:p>
      <w:pPr>
        <w:spacing w:line="360" w:lineRule="auto"/>
        <w:jc w:val="left"/>
        <w:rPr>
          <w:rFonts w:hint="eastAsia" w:ascii="楷体_GB2312" w:hAnsi="楷体_GB2312" w:eastAsia="楷体_GB2312" w:cs="楷体_GB2312"/>
          <w:b w:val="0"/>
          <w:bCs/>
          <w:sz w:val="28"/>
          <w:szCs w:val="28"/>
          <w:lang w:val="en-US" w:eastAsia="zh-CN"/>
        </w:rPr>
      </w:pPr>
      <w:r>
        <w:rPr>
          <w:rFonts w:hint="eastAsia" w:ascii="楷体_GB2312" w:hAnsi="楷体_GB2312" w:eastAsia="楷体_GB2312" w:cs="楷体_GB2312"/>
          <w:b w:val="0"/>
          <w:bCs/>
          <w:sz w:val="28"/>
          <w:szCs w:val="28"/>
          <w:lang w:val="en-US" w:eastAsia="zh-CN"/>
        </w:rPr>
        <w:t>（四）农产品品牌培育及推广建设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未提交工作总结</w:t>
      </w:r>
    </w:p>
    <w:p>
      <w:pPr>
        <w:spacing w:line="360" w:lineRule="auto"/>
        <w:jc w:val="left"/>
        <w:rPr>
          <w:rFonts w:hint="eastAsia" w:ascii="楷体_GB2312" w:hAnsi="楷体_GB2312" w:eastAsia="楷体_GB2312" w:cs="楷体_GB2312"/>
          <w:b w:val="0"/>
          <w:bCs/>
          <w:sz w:val="28"/>
          <w:szCs w:val="28"/>
          <w:lang w:val="en-US" w:eastAsia="zh-CN"/>
        </w:rPr>
      </w:pPr>
      <w:r>
        <w:rPr>
          <w:rFonts w:hint="eastAsia" w:ascii="楷体_GB2312" w:hAnsi="楷体_GB2312" w:eastAsia="楷体_GB2312" w:cs="楷体_GB2312"/>
          <w:b w:val="0"/>
          <w:bCs/>
          <w:sz w:val="28"/>
          <w:szCs w:val="28"/>
          <w:lang w:val="en-US" w:eastAsia="zh-CN"/>
        </w:rPr>
        <w:t>（五）农产品质量安全保障体系建设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1、完成溯源系统研发：溯源系统前端UI开发，后端监管模块开发，完成率80%。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2、溯源系统基础设施采购：云服务器、微信小程序认证、第三方短信服务，完成率100%。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3、分级、分类目农产品地方标准：10种农产品，已初步确定9种类农产品，编制合作市9种类的农产品的网货品控标准初稿，完成率80%。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4、产品信用评价制度：参照国家、省级信用评价体系，编制合作市产品信用评价制度初稿，完成率50%。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5、VR虚拟场景：确认拍摄方案，拍摄制作20个VR虚拟场景，完成率40%。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6、持续调研：政府部门农产品质量体系的调研工作初步完成，完成率70%。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7、调研报告：编制合作市电商农产品质量安全保障体系调研报告，完成率90%。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eastAsia" w:ascii="宋体" w:hAnsi="宋体"/>
          <w:sz w:val="28"/>
          <w:szCs w:val="28"/>
          <w:lang w:val="en-US" w:eastAsia="zh-CN"/>
        </w:rPr>
        <w:sectPr>
          <w:pgSz w:w="11906" w:h="16838"/>
          <w:pgMar w:top="1440" w:right="1800" w:bottom="1440" w:left="1800" w:header="851" w:footer="992" w:gutter="0"/>
          <w:cols w:space="720" w:num="1"/>
          <w:docGrid w:type="lines" w:linePitch="312" w:charSpace="0"/>
        </w:sectPr>
      </w:pPr>
    </w:p>
    <w:tbl>
      <w:tblPr>
        <w:tblStyle w:val="4"/>
        <w:tblpPr w:leftFromText="180" w:rightFromText="180" w:vertAnchor="text" w:horzAnchor="page" w:tblpX="820" w:tblpY="78"/>
        <w:tblOverlap w:val="never"/>
        <w:tblW w:w="152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73"/>
        <w:gridCol w:w="1492"/>
        <w:gridCol w:w="1600"/>
        <w:gridCol w:w="5992"/>
        <w:gridCol w:w="3666"/>
        <w:gridCol w:w="1015"/>
        <w:gridCol w:w="7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31" w:hRule="atLeast"/>
        </w:trPr>
        <w:tc>
          <w:tcPr>
            <w:tcW w:w="15225" w:type="dxa"/>
            <w:gridSpan w:val="7"/>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48"/>
                <w:szCs w:val="48"/>
                <w:u w:val="none"/>
                <w:lang w:val="en-US" w:eastAsia="zh-CN"/>
              </w:rPr>
            </w:pPr>
            <w:r>
              <w:rPr>
                <w:rFonts w:hint="eastAsia" w:ascii="宋体" w:hAnsi="宋体" w:eastAsia="宋体" w:cs="宋体"/>
                <w:b/>
                <w:i w:val="0"/>
                <w:color w:val="000000"/>
                <w:kern w:val="0"/>
                <w:sz w:val="48"/>
                <w:szCs w:val="48"/>
                <w:u w:val="none"/>
                <w:lang w:val="en-US" w:eastAsia="zh-CN"/>
              </w:rPr>
              <w:t>国家电子商务进农村综合示范项目</w:t>
            </w:r>
          </w:p>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rPr>
              <w:t>7月份工作检查完成情况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40" w:hRule="atLeast"/>
        </w:trPr>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rPr>
              <w:t>序号</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rPr>
              <w:t>体系名称</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rPr>
              <w:t>企业名称</w:t>
            </w:r>
          </w:p>
        </w:tc>
        <w:tc>
          <w:tcPr>
            <w:tcW w:w="5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rPr>
              <w:t>检查内容</w:t>
            </w:r>
          </w:p>
        </w:tc>
        <w:tc>
          <w:tcPr>
            <w:tcW w:w="3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rPr>
              <w:t>完成情况</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rPr>
              <w:t>完成率</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641" w:hRule="atLeast"/>
        </w:trPr>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电子商务三级物流配送体系建设</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合作市众和仓储物流有限公司</w:t>
            </w:r>
          </w:p>
        </w:tc>
        <w:tc>
          <w:tcPr>
            <w:tcW w:w="5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1.对合作市6乡39村、各物流快递企业、相关政府部门进行前期调研，调研完成后提交本体系调研报告。                                                                2.月底提交当月工作汇报与次月工作计划。                            3.整合至少4家合作市物流快递企业入驻合作市仓储物流中心。（前期洽谈确定）                                                          4.搭建物流控制系统。                                          </w:t>
            </w:r>
          </w:p>
        </w:tc>
        <w:tc>
          <w:tcPr>
            <w:tcW w:w="3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left"/>
              <w:textAlignment w:val="center"/>
              <w:outlineLvl w:val="9"/>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1.完成合作市6乡39村、各物流快递企业、相关政府部门调研。</w:t>
            </w:r>
            <w:r>
              <w:rPr>
                <w:rFonts w:hint="eastAsia" w:ascii="宋体" w:hAnsi="宋体" w:eastAsia="宋体" w:cs="宋体"/>
                <w:i w:val="0"/>
                <w:color w:val="000000"/>
                <w:kern w:val="0"/>
                <w:sz w:val="24"/>
                <w:szCs w:val="24"/>
                <w:u w:val="none"/>
                <w:lang w:val="en-US" w:eastAsia="zh-CN"/>
              </w:rPr>
              <w:br w:type="textWrapping"/>
            </w:r>
            <w:r>
              <w:rPr>
                <w:rFonts w:hint="eastAsia" w:ascii="宋体" w:hAnsi="宋体" w:eastAsia="宋体" w:cs="宋体"/>
                <w:i w:val="0"/>
                <w:color w:val="000000"/>
                <w:kern w:val="0"/>
                <w:sz w:val="24"/>
                <w:szCs w:val="24"/>
                <w:u w:val="none"/>
                <w:lang w:val="en-US" w:eastAsia="zh-CN"/>
              </w:rPr>
              <w:t>2.已提交7月工作汇报及8月工作总结。</w:t>
            </w:r>
          </w:p>
          <w:p>
            <w:pPr>
              <w:keepNext w:val="0"/>
              <w:keepLines w:val="0"/>
              <w:pageBreakBefore w:val="0"/>
              <w:widowControl/>
              <w:suppressLineNumbers w:val="0"/>
              <w:kinsoku/>
              <w:wordWrap/>
              <w:overflowPunct/>
              <w:topLinePunct w:val="0"/>
              <w:autoSpaceDE/>
              <w:autoSpaceDN/>
              <w:bidi w:val="0"/>
              <w:adjustRightInd/>
              <w:snapToGrid/>
              <w:spacing w:line="400" w:lineRule="atLeast"/>
              <w:jc w:val="left"/>
              <w:textAlignment w:val="center"/>
              <w:outlineLvl w:val="9"/>
              <w:rPr>
                <w:rFonts w:hint="eastAsia" w:ascii="宋体" w:hAnsi="宋体" w:eastAsia="宋体" w:cs="宋体"/>
                <w:i w:val="0"/>
                <w:color w:val="000000"/>
                <w:kern w:val="0"/>
                <w:sz w:val="24"/>
                <w:szCs w:val="24"/>
                <w:u w:val="none"/>
                <w:lang w:val="en-US" w:eastAsia="zh-CN"/>
              </w:rPr>
            </w:pPr>
            <w:r>
              <w:rPr>
                <w:rFonts w:hint="eastAsia" w:ascii="宋体" w:hAnsi="宋体" w:cs="宋体"/>
                <w:i w:val="0"/>
                <w:color w:val="000000"/>
                <w:kern w:val="0"/>
                <w:sz w:val="24"/>
                <w:szCs w:val="24"/>
                <w:u w:val="none"/>
                <w:lang w:val="en-US" w:eastAsia="zh-CN"/>
              </w:rPr>
              <w:t>3.洽谈确定安达快递、联合快递、陇速运、加急快运有意向入驻物流中心。</w:t>
            </w:r>
          </w:p>
          <w:p>
            <w:pPr>
              <w:keepNext w:val="0"/>
              <w:keepLines w:val="0"/>
              <w:pageBreakBefore w:val="0"/>
              <w:widowControl/>
              <w:suppressLineNumbers w:val="0"/>
              <w:kinsoku/>
              <w:wordWrap/>
              <w:overflowPunct/>
              <w:topLinePunct w:val="0"/>
              <w:autoSpaceDE/>
              <w:autoSpaceDN/>
              <w:bidi w:val="0"/>
              <w:adjustRightInd/>
              <w:snapToGrid/>
              <w:spacing w:line="400" w:lineRule="atLeast"/>
              <w:jc w:val="left"/>
              <w:textAlignment w:val="center"/>
              <w:outlineLvl w:val="9"/>
              <w:rPr>
                <w:rFonts w:hint="eastAsia" w:ascii="宋体" w:hAnsi="宋体" w:eastAsia="宋体" w:cs="宋体"/>
                <w:i w:val="0"/>
                <w:color w:val="000000"/>
                <w:sz w:val="24"/>
                <w:szCs w:val="24"/>
                <w:u w:val="none"/>
              </w:rPr>
            </w:pPr>
            <w:r>
              <w:rPr>
                <w:rFonts w:hint="eastAsia" w:ascii="宋体" w:hAnsi="宋体" w:cs="宋体"/>
                <w:i w:val="0"/>
                <w:color w:val="000000"/>
                <w:kern w:val="0"/>
                <w:sz w:val="24"/>
                <w:szCs w:val="24"/>
                <w:u w:val="none"/>
                <w:lang w:val="en-US" w:eastAsia="zh-CN"/>
              </w:rPr>
              <w:t>4.完成2辆物流车辆采购。</w:t>
            </w:r>
            <w:r>
              <w:rPr>
                <w:rFonts w:hint="eastAsia" w:ascii="宋体" w:hAnsi="宋体" w:eastAsia="宋体" w:cs="宋体"/>
                <w:i w:val="0"/>
                <w:color w:val="000000"/>
                <w:kern w:val="0"/>
                <w:sz w:val="24"/>
                <w:szCs w:val="24"/>
                <w:u w:val="none"/>
                <w:lang w:val="en-US" w:eastAsia="zh-CN"/>
              </w:rPr>
              <w:br w:type="textWrapping"/>
            </w:r>
            <w:r>
              <w:rPr>
                <w:rFonts w:hint="eastAsia" w:ascii="宋体" w:hAnsi="宋体" w:cs="宋体"/>
                <w:i w:val="0"/>
                <w:color w:val="000000"/>
                <w:kern w:val="0"/>
                <w:sz w:val="24"/>
                <w:szCs w:val="24"/>
                <w:u w:val="none"/>
                <w:lang w:val="en-US" w:eastAsia="zh-CN"/>
              </w:rPr>
              <w:t>5</w:t>
            </w:r>
            <w:r>
              <w:rPr>
                <w:rFonts w:hint="eastAsia" w:ascii="宋体" w:hAnsi="宋体" w:eastAsia="宋体" w:cs="宋体"/>
                <w:i w:val="0"/>
                <w:color w:val="000000"/>
                <w:kern w:val="0"/>
                <w:sz w:val="24"/>
                <w:szCs w:val="24"/>
                <w:u w:val="none"/>
                <w:lang w:val="en-US" w:eastAsia="zh-CN"/>
              </w:rPr>
              <w:t>.未完成物流系统搭建</w:t>
            </w:r>
            <w:r>
              <w:rPr>
                <w:rFonts w:hint="eastAsia" w:ascii="宋体" w:hAnsi="宋体" w:cs="宋体"/>
                <w:i w:val="0"/>
                <w:color w:val="000000"/>
                <w:kern w:val="0"/>
                <w:sz w:val="24"/>
                <w:szCs w:val="24"/>
                <w:u w:val="none"/>
                <w:lang w:val="en-US" w:eastAsia="zh-CN"/>
              </w:rPr>
              <w:t>。</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75.0%</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atLeast"/>
              <w:jc w:val="center"/>
              <w:outlineLvl w:val="9"/>
              <w:rPr>
                <w:rFonts w:hint="eastAsia"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现场与工作人员交流沟通，未实查。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636" w:hRule="atLeast"/>
        </w:trPr>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人才培训体系建设</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甘肃淘一郎电子商务有限公司</w:t>
            </w:r>
          </w:p>
        </w:tc>
        <w:tc>
          <w:tcPr>
            <w:tcW w:w="5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lef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1.月底提交当月工作汇报与次月工作计划。                                 2.完成1000人次的培训。                        </w:t>
            </w:r>
          </w:p>
        </w:tc>
        <w:tc>
          <w:tcPr>
            <w:tcW w:w="3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lef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1.截止8月8日，完成培训941人次，其中贫困户488人次。</w:t>
            </w:r>
            <w:r>
              <w:rPr>
                <w:rFonts w:hint="eastAsia" w:ascii="宋体" w:hAnsi="宋体" w:eastAsia="宋体" w:cs="宋体"/>
                <w:i w:val="0"/>
                <w:color w:val="000000"/>
                <w:kern w:val="0"/>
                <w:sz w:val="24"/>
                <w:szCs w:val="24"/>
                <w:u w:val="none"/>
                <w:lang w:val="en-US" w:eastAsia="zh-CN"/>
              </w:rPr>
              <w:br w:type="textWrapping"/>
            </w:r>
            <w:r>
              <w:rPr>
                <w:rFonts w:hint="eastAsia" w:ascii="宋体" w:hAnsi="宋体" w:eastAsia="宋体" w:cs="宋体"/>
                <w:i w:val="0"/>
                <w:color w:val="000000"/>
                <w:kern w:val="0"/>
                <w:sz w:val="24"/>
                <w:szCs w:val="24"/>
                <w:u w:val="none"/>
                <w:lang w:val="en-US" w:eastAsia="zh-CN"/>
              </w:rPr>
              <w:t>2.已提交7月工作汇报及8月工作总结。</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94.1%</w:t>
            </w: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atLeast"/>
              <w:jc w:val="center"/>
              <w:outlineLvl w:val="9"/>
              <w:rPr>
                <w:rFonts w:hint="eastAsia" w:ascii="宋体" w:hAnsi="宋体" w:eastAsia="宋体" w:cs="宋体"/>
                <w:i w:val="0"/>
                <w:color w:val="000000"/>
                <w:sz w:val="24"/>
                <w:szCs w:val="24"/>
                <w:u w:val="none"/>
                <w:lang w:val="en-US" w:eastAsia="zh-CN"/>
              </w:rPr>
            </w:pPr>
            <w:r>
              <w:rPr>
                <w:rFonts w:hint="eastAsia" w:ascii="宋体" w:hAnsi="宋体" w:cs="宋体"/>
                <w:i w:val="0"/>
                <w:color w:val="000000"/>
                <w:sz w:val="24"/>
                <w:szCs w:val="24"/>
                <w:u w:val="none"/>
                <w:lang w:val="en-US" w:eastAsia="zh-CN"/>
              </w:rPr>
              <w:t>已实查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16" w:hRule="atLeast"/>
        </w:trPr>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农产品质量安全保障体系建设</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西安纵横资讯有限责任公司</w:t>
            </w:r>
          </w:p>
        </w:tc>
        <w:tc>
          <w:tcPr>
            <w:tcW w:w="5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00" w:lineRule="atLeast"/>
              <w:jc w:val="left"/>
              <w:textAlignment w:val="center"/>
              <w:outlineLvl w:val="9"/>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 xml:space="preserve">对合作市6乡39村进行前期调研，并对合作市传统企业、电商企业、专业合作社、相关政府部门进行调研，调研完成后与7月15日前提交本体系调研报告。                                                                2.月底提交当月工作汇报与次月工作计划。                          3.完成制定分级、分类目农产品地方标准。                                     4.完成引入国家、省级相关诚信认证标准体系，建立产品信用评价制度。                                                                                  5.完成建立“三品一标”基础标准化农产品数据库。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atLeast"/>
              <w:jc w:val="lef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6.完成溯源监管系统。                                                         7.完成VR场景制作（20个场景）</w:t>
            </w:r>
          </w:p>
        </w:tc>
        <w:tc>
          <w:tcPr>
            <w:tcW w:w="3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未检查（合作市无人员常驻）</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atLeast"/>
              <w:jc w:val="center"/>
              <w:outlineLvl w:val="9"/>
              <w:rPr>
                <w:rFonts w:hint="eastAsia" w:ascii="宋体" w:hAnsi="宋体" w:eastAsia="宋体" w:cs="宋体"/>
                <w:i w:val="0"/>
                <w:color w:val="000000"/>
                <w:sz w:val="24"/>
                <w:szCs w:val="24"/>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atLeast"/>
              <w:jc w:val="center"/>
              <w:outlineLvl w:val="9"/>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476" w:hRule="atLeast"/>
        </w:trPr>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三级电子商务公共服务体系建设</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甘肃兴博新锐电子信息科技有限责任公司</w:t>
            </w:r>
          </w:p>
        </w:tc>
        <w:tc>
          <w:tcPr>
            <w:tcW w:w="5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lef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1.对合作市6乡39村进行前期调研，调研完成后提交本体系调研报告。                                                                2.月底提交当月工作汇报与次月工作计划。                                                                           3.7月21日前完成市级电子商务公共服务中心装修、采购。（收集每天的采购明细、出、入库单据、对所有资产进行编码，整理资产清单。）</w:t>
            </w:r>
          </w:p>
        </w:tc>
        <w:tc>
          <w:tcPr>
            <w:tcW w:w="3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未检查</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atLeast"/>
              <w:jc w:val="center"/>
              <w:outlineLvl w:val="9"/>
              <w:rPr>
                <w:rFonts w:hint="eastAsia" w:ascii="宋体" w:hAnsi="宋体" w:eastAsia="宋体" w:cs="宋体"/>
                <w:i w:val="0"/>
                <w:color w:val="000000"/>
                <w:sz w:val="24"/>
                <w:szCs w:val="24"/>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atLeast"/>
              <w:jc w:val="center"/>
              <w:outlineLvl w:val="9"/>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996" w:hRule="atLeast"/>
        </w:trPr>
        <w:tc>
          <w:tcPr>
            <w:tcW w:w="6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农产品品牌培育及推广建设</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甘南拉卜楞网城互联网科技有限公司</w:t>
            </w:r>
          </w:p>
        </w:tc>
        <w:tc>
          <w:tcPr>
            <w:tcW w:w="59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left"/>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1.对合作市6乡39村进行前期调研，并对合作市传统企业、电商企业、专业合作社、相关政府部门进行调研，调研完成后提交本体系调研报告。                                                                2.月底提交当月工作汇报与次月工作计划。                          3.公众号每天更新运行。                                                   4.完成设计具有合作民俗文化特色的县域公共品牌1个（logo、图标、品牌名称），县域农畜特产品包装3种类以上。                                                     5.完成50个单品的包装设计、详情页设计。                                  6.开设合作市特色农产品网店50家。                                          7.制作完成5分钟电子商务类宣传片1部。                            8.对合作市电商工作进行1次以上宣传。                                9.大数据平台正常运转。</w:t>
            </w:r>
          </w:p>
        </w:tc>
        <w:tc>
          <w:tcPr>
            <w:tcW w:w="3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atLeast"/>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未检查</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atLeast"/>
              <w:jc w:val="center"/>
              <w:outlineLvl w:val="9"/>
              <w:rPr>
                <w:rFonts w:hint="eastAsia" w:ascii="宋体" w:hAnsi="宋体" w:eastAsia="宋体" w:cs="宋体"/>
                <w:i w:val="0"/>
                <w:color w:val="000000"/>
                <w:sz w:val="24"/>
                <w:szCs w:val="24"/>
                <w:u w:val="none"/>
              </w:rPr>
            </w:pPr>
          </w:p>
        </w:tc>
        <w:tc>
          <w:tcPr>
            <w:tcW w:w="7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atLeast"/>
              <w:jc w:val="center"/>
              <w:outlineLvl w:val="9"/>
              <w:rPr>
                <w:rFonts w:hint="eastAsia" w:ascii="宋体" w:hAnsi="宋体" w:eastAsia="宋体" w:cs="宋体"/>
                <w:i w:val="0"/>
                <w:color w:val="000000"/>
                <w:sz w:val="24"/>
                <w:szCs w:val="24"/>
                <w:u w:val="none"/>
              </w:rPr>
            </w:pP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sz w:val="28"/>
          <w:szCs w:val="28"/>
          <w:lang w:val="en-US" w:eastAsia="zh-CN"/>
        </w:rPr>
        <w:sectPr>
          <w:pgSz w:w="16838" w:h="11906" w:orient="landscape"/>
          <w:pgMar w:top="1800" w:right="1440" w:bottom="1800" w:left="144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atLeast"/>
        <w:ind w:right="0" w:right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二、项目实施存在问题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楷体_GB2312" w:hAnsi="楷体_GB2312" w:eastAsia="楷体_GB2312" w:cs="楷体_GB2312"/>
          <w:sz w:val="28"/>
          <w:szCs w:val="28"/>
          <w:lang w:val="en-US" w:eastAsia="zh-CN"/>
        </w:rPr>
        <w:t>（一）三级电子商务公共服务体系建设方面</w:t>
      </w:r>
    </w:p>
    <w:p>
      <w:pPr>
        <w:keepNext w:val="0"/>
        <w:keepLines w:val="0"/>
        <w:pageBreakBefore w:val="0"/>
        <w:widowControl w:val="0"/>
        <w:kinsoku/>
        <w:wordWrap/>
        <w:overflowPunct/>
        <w:topLinePunct w:val="0"/>
        <w:autoSpaceDE/>
        <w:autoSpaceDN/>
        <w:bidi w:val="0"/>
        <w:adjustRightInd/>
        <w:snapToGrid/>
        <w:spacing w:line="600" w:lineRule="atLeast"/>
        <w:ind w:right="0" w:rightChars="0" w:firstLine="560" w:firstLineChars="200"/>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农村站点建设进度缓慢！</w:t>
      </w:r>
    </w:p>
    <w:p>
      <w:pPr>
        <w:keepNext w:val="0"/>
        <w:keepLines w:val="0"/>
        <w:pageBreakBefore w:val="0"/>
        <w:widowControl w:val="0"/>
        <w:kinsoku/>
        <w:wordWrap/>
        <w:overflowPunct/>
        <w:topLinePunct w:val="0"/>
        <w:autoSpaceDE/>
        <w:autoSpaceDN/>
        <w:bidi w:val="0"/>
        <w:adjustRightInd/>
        <w:snapToGrid/>
        <w:spacing w:line="600" w:lineRule="atLeast"/>
        <w:ind w:right="0" w:rightChars="0" w:firstLine="560" w:firstLineChars="200"/>
        <w:textAlignment w:val="auto"/>
        <w:outlineLvl w:val="9"/>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（二）农产品品牌培育及推广建设方面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工作进度缓慢。大</w:t>
      </w:r>
      <w:r>
        <w:rPr>
          <w:rFonts w:hint="eastAsia" w:ascii="仿宋_GB2312" w:hAnsi="仿宋_GB2312" w:eastAsia="仿宋_GB2312" w:cs="仿宋_GB2312"/>
          <w:sz w:val="28"/>
          <w:szCs w:val="28"/>
          <w:highlight w:val="none"/>
          <w:lang w:val="en-US" w:eastAsia="zh-CN"/>
        </w:rPr>
        <w:t>数据平台未上线，至今未能实现日报上报功能；共公品牌名称和图标尚未形成！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jc w:val="both"/>
        <w:textAlignment w:val="auto"/>
        <w:outlineLvl w:val="9"/>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（三）农产品质量安全保障体系建设方面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jc w:val="both"/>
        <w:textAlignment w:val="auto"/>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lang w:val="en-US" w:eastAsia="zh-CN"/>
        </w:rPr>
        <w:t>没有专门的项目实施团队常驻，</w:t>
      </w:r>
      <w:r>
        <w:rPr>
          <w:rFonts w:hint="eastAsia" w:ascii="仿宋_GB2312" w:hAnsi="仿宋_GB2312" w:eastAsia="仿宋_GB2312" w:cs="仿宋_GB2312"/>
          <w:sz w:val="28"/>
          <w:szCs w:val="28"/>
          <w:highlight w:val="none"/>
          <w:lang w:val="en-US" w:eastAsia="zh-CN"/>
        </w:rPr>
        <w:t>部分工作不能及时沟通或查看。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jc w:val="both"/>
        <w:textAlignment w:val="auto"/>
        <w:outlineLvl w:val="9"/>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（四）人才培训体系建设方面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参训学员文化程度低，存在“一笔代签”现象。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jc w:val="both"/>
        <w:textAlignment w:val="auto"/>
        <w:outlineLvl w:val="9"/>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（五）三级物流配送体系建设方面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物流仓储中心地址未确定，物流控制系统未开发上线。</w:t>
      </w:r>
    </w:p>
    <w:p>
      <w:pPr>
        <w:keepNext w:val="0"/>
        <w:keepLines w:val="0"/>
        <w:pageBreakBefore w:val="0"/>
        <w:widowControl w:val="0"/>
        <w:kinsoku/>
        <w:wordWrap/>
        <w:overflowPunct/>
        <w:topLinePunct w:val="0"/>
        <w:autoSpaceDE/>
        <w:autoSpaceDN/>
        <w:bidi w:val="0"/>
        <w:adjustRightInd/>
        <w:snapToGrid/>
        <w:spacing w:line="600" w:lineRule="atLeast"/>
        <w:ind w:right="0" w:right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三、下一步工作要求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textAlignment w:val="auto"/>
        <w:outlineLvl w:val="9"/>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（一）各标段实施方，要针对存在的问题，及时整改，切实加快项目建设进度。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textAlignment w:val="auto"/>
        <w:outlineLvl w:val="9"/>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（二）要高度重视，超前谋划，增强主动性。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 w:firstLineChars="200"/>
        <w:textAlignment w:val="auto"/>
        <w:outlineLvl w:val="9"/>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（三）项目总投资额核算，以审计部门出具的审计结果和项目本身微利润要求为主要拨付款依据！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600" w:firstLineChars="2000"/>
        <w:textAlignment w:val="auto"/>
        <w:outlineLvl w:val="9"/>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合作市商务局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5320" w:firstLineChars="1900"/>
        <w:textAlignment w:val="auto"/>
        <w:outlineLvl w:val="9"/>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2018年8月9日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right="0" w:rightChars="0" w:firstLine="4760" w:firstLineChars="1700"/>
        <w:textAlignment w:val="auto"/>
        <w:outlineLvl w:val="9"/>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bidi="ar-SA"/>
        </w:rPr>
        <w:t>抄报：市政府    州商务局</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Neue">
    <w:altName w:val="Segoe Print"/>
    <w:panose1 w:val="00000000000000000000"/>
    <w:charset w:val="00"/>
    <w:family w:val="roman"/>
    <w:pitch w:val="default"/>
    <w:sig w:usb0="00000000" w:usb1="00000000" w:usb2="00000000" w:usb3="00000000" w:csb0="00040001" w:csb1="00000000"/>
  </w:font>
  <w:font w:name="Arial Unicode MS">
    <w:panose1 w:val="020B0604020202020204"/>
    <w:charset w:val="86"/>
    <w:family w:val="roman"/>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CB13C8"/>
    <w:rsid w:val="1A2D66CF"/>
    <w:rsid w:val="79F62F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qFormat/>
    <w:uiPriority w:val="1"/>
  </w:style>
  <w:style w:type="table" w:default="1" w:styleId="4">
    <w:name w:val="Normal Table"/>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paragraph" w:customStyle="1" w:styleId="5">
    <w:name w:val="页眉与页脚"/>
    <w:uiPriority w:val="0"/>
    <w:pPr>
      <w:keepNext w:val="0"/>
      <w:keepLines w:val="0"/>
      <w:pageBreakBefore w:val="0"/>
      <w:framePr w:wrap="around" w:vAnchor="margin" w:hAnchor="text" w:yAlign="top"/>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Neue" w:hAnsi="Helvetica Neue" w:eastAsia="Arial Unicode MS" w:cs="Arial Unicode MS"/>
      <w:color w:val="000000"/>
      <w:spacing w:val="0"/>
      <w:w w:val="100"/>
      <w:kern w:val="0"/>
      <w:position w:val="0"/>
      <w:sz w:val="24"/>
      <w:szCs w:val="24"/>
      <w:u w:val="none" w:color="auto"/>
      <w:vertAlign w:val="baseline"/>
    </w:rPr>
  </w:style>
  <w:style w:type="paragraph" w:styleId="6">
    <w:name w:val="List Paragraph"/>
    <w:basedOn w:val="1"/>
    <w:uiPriority w:val="99"/>
    <w:pPr>
      <w:ind w:firstLine="420" w:firstLineChars="200"/>
    </w:pPr>
  </w:style>
  <w:style w:type="paragraph" w:customStyle="1" w:styleId="7">
    <w:name w:val="正文 A"/>
    <w:uiPriority w:val="0"/>
    <w:pPr>
      <w:keepNext w:val="0"/>
      <w:keepLines w:val="0"/>
      <w:pageBreakBefore w:val="0"/>
      <w:framePr w:wrap="around" w:vAnchor="margin" w:hAnchor="text" w:yAlign="top"/>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ascii="Calibri" w:hAnsi="Calibri" w:eastAsia="Calibri" w:cs="Calibri"/>
      <w:color w:val="000000"/>
      <w:spacing w:val="0"/>
      <w:w w:val="100"/>
      <w:kern w:val="0"/>
      <w:position w:val="0"/>
      <w:sz w:val="20"/>
      <w:szCs w:val="20"/>
      <w:u w:val="none" w:color="000000"/>
      <w:vertAlign w:val="baseli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2565</Words>
  <Characters>2663</Characters>
  <Paragraphs>117</Paragraphs>
  <TotalTime>16</TotalTime>
  <ScaleCrop>false</ScaleCrop>
  <LinksUpToDate>false</LinksUpToDate>
  <CharactersWithSpaces>3687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2017-09-01T01:46:00Z</dcterms:created>
  <dc:creator>dreamsummit</dc:creator>
  <cp:lastModifiedBy>在路上</cp:lastModifiedBy>
  <dcterms:modified xsi:type="dcterms:W3CDTF">2018-12-19T01:50:59Z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